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75" w:rsidRDefault="002E3175" w:rsidP="00331B3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Página 1</w:t>
      </w:r>
    </w:p>
    <w:p w:rsidR="002E3175" w:rsidRPr="002E3175" w:rsidRDefault="002E3175" w:rsidP="002E3175">
      <w:pPr>
        <w:pStyle w:val="PargrafodaLista"/>
        <w:numPr>
          <w:ilvl w:val="0"/>
          <w:numId w:val="4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2E3175"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  <w:t>Apresentação</w:t>
      </w:r>
    </w:p>
    <w:p w:rsidR="00E9738F" w:rsidRDefault="00E9738F" w:rsidP="00331B3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Esta cartilha foi desenvolvida pelo SINDASP-MG, com base no material produzido pela Ouvidoria do Estado de Minas Gerais, com intuito de orientar e esclarecer à categoria como proceder diante de uma situação de assédio moral no ambiente de trabalho.</w:t>
      </w:r>
    </w:p>
    <w:p w:rsidR="00E9738F" w:rsidRDefault="001F244D" w:rsidP="00331B3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Sabemos que o Sistema Prisional mineiro possui um alto índice de casos de assédio moral e, somado ao ambiente insalubre, causa graves danos psicológicos às vítimas.</w:t>
      </w:r>
    </w:p>
    <w:p w:rsidR="001F244D" w:rsidRDefault="001F244D" w:rsidP="00331B3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Para orientá-los, separamos algumas informações relevantes sobre o tema.</w:t>
      </w:r>
    </w:p>
    <w:p w:rsidR="00824ADB" w:rsidRDefault="00824ADB" w:rsidP="00331B3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2E3175" w:rsidRDefault="002E3175" w:rsidP="00331B3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Página 2 e 3</w:t>
      </w:r>
    </w:p>
    <w:p w:rsidR="00824ADB" w:rsidRPr="00EE2CC3" w:rsidRDefault="00824ADB" w:rsidP="005F6DD9">
      <w:pPr>
        <w:pStyle w:val="PargrafodaLista"/>
        <w:numPr>
          <w:ilvl w:val="0"/>
          <w:numId w:val="2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</w:pPr>
      <w:r w:rsidRPr="00EE2CC3"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  <w:t>Conheça a Lei de Assédio Moral</w:t>
      </w:r>
    </w:p>
    <w:p w:rsidR="00483C84" w:rsidRDefault="00824ADB" w:rsidP="00483C84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A Lei Complementar nº 116, de 11 de janeiro de 2011, que d</w:t>
      </w: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ispõe sobre a prevenção e a punição do assédio moral na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administração pública estadual, define como assédio moral “</w:t>
      </w: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a conduta de agente público que tenha por objetivo ou </w:t>
      </w:r>
      <w:r w:rsidRPr="005F6DD9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>efeito degradar as condições de trabalho de outro agente público</w:t>
      </w: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, atentar contra seus direitos ou sua dignidade, comprometer sua saúde física ou mental ou s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eu desenvolvimento profissional”. </w:t>
      </w:r>
    </w:p>
    <w:p w:rsidR="00824ADB" w:rsidRDefault="00824ADB" w:rsidP="00483C84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Esta conduta abusiva poderá se dar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,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de </w:t>
      </w:r>
      <w:r w:rsidR="00483C84" w:rsidRP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forma </w:t>
      </w:r>
      <w:r w:rsidR="005F6DD9" w:rsidRPr="005F6DD9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>repetitiva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e </w:t>
      </w:r>
      <w:r w:rsidR="00483C84" w:rsidRPr="005F6DD9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>gradativa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,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por </w:t>
      </w: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gesto, palav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ra, comportamento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ou atitudes indiretas</w:t>
      </w:r>
      <w:r w:rsidR="00483C84" w:rsidRP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(propagação de boatos, isolamento, recusa na comunicação, fofocas e </w:t>
      </w:r>
      <w:r w:rsidR="00483C84" w:rsidRP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exclusão soci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al) ou diretas (acusações, insultos, gritos, humilhações públicas)</w:t>
      </w:r>
      <w:r w:rsidR="00483C84" w:rsidRP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.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P</w:t>
      </w:r>
      <w:r w:rsidR="00483C84" w:rsidRP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ossui um alvo (pessoa ou grupo) específico.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A Lei prevê ainda como </w:t>
      </w: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modalidades de assédio moral:</w:t>
      </w:r>
    </w:p>
    <w:p w:rsidR="00824ADB" w:rsidRPr="00824ADB" w:rsidRDefault="00483C84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“</w:t>
      </w:r>
      <w:r w:rsidR="00824ADB"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I – desqualificar, reiteradamente, por meio de palavras, gestos ou atitudes, a autoestima, a segurança ou a imagem de agente público, valendo-se de posição hierárquica ou funcional sup</w:t>
      </w:r>
      <w:r w:rsid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erior, equivalente ou inferior;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II – desrespeitar limitação individual de agente público, decorrente de doença física ou psíquica, atribuindo-lhe atividade incompatível c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om suas necessidades especiais;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III – preterir o agente público, em quaisquer escolhas, em função de raça, sexo, nacionalidade, cor, idade, religião, posição social, preferência ou orientação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política, sexual ou filosófica;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IV – atribuir, de modo frequente, ao agente público, função incompatível com sua formação acadêmica ou técnica especializada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ou que dependa de treinamento;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V – isolar ou incentivar o isolamento de agente público, privando-o de informações, treinamentos necessários ao desenvolvimento de suas funções o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u do convívio com seus colegas;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VI – manifestar-se jocosamente em detrimento da imagem de agente público, submetendo-o a situação vexatória, ou fomentar boatos inid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ôneos e comentários maliciosos;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VII – subestimar, em público, as aptidões e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competências de agente público;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VIII – manifestar publicamente desdém ou desprezo por agente público ou pelo produto de seu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trabalho;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IX – relegar intencionalmente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 agente público ao ostracismo;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X – apresentar, como suas, ideias, propostas, projetos ou quaisquer tra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balhos de outro agente público;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XI – (Vetado)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XII – (Vetado)</w:t>
      </w:r>
    </w:p>
    <w:p w:rsidR="00824ADB" w:rsidRPr="00824ADB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XIII – (Vetado)</w:t>
      </w:r>
    </w:p>
    <w:p w:rsidR="005F6DD9" w:rsidRDefault="00824ADB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824AD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XIV – valer-se de cargo ou função comissionada para induzir ou persuadir agente público a praticar ato ilegal ou deixar de praticar ato determinado em lei</w:t>
      </w:r>
      <w:r w:rsidR="00483C8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”</w:t>
      </w:r>
      <w:r w:rsidR="009E309B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.</w:t>
      </w:r>
      <w:bookmarkStart w:id="0" w:name="_GoBack"/>
      <w:bookmarkEnd w:id="0"/>
    </w:p>
    <w:p w:rsidR="00483C84" w:rsidRDefault="00483C84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2E3175" w:rsidRDefault="002E3175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Página 4</w:t>
      </w:r>
    </w:p>
    <w:p w:rsidR="00B80F5A" w:rsidRPr="00EE2CC3" w:rsidRDefault="00B80F5A" w:rsidP="005F6DD9">
      <w:pPr>
        <w:pStyle w:val="PargrafodaLista"/>
        <w:numPr>
          <w:ilvl w:val="0"/>
          <w:numId w:val="2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</w:pPr>
      <w:r w:rsidRPr="00EE2CC3"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  <w:lastRenderedPageBreak/>
        <w:t>São tipos de Assédio Moral:</w:t>
      </w:r>
    </w:p>
    <w:p w:rsidR="00B80F5A" w:rsidRDefault="00B80F5A" w:rsidP="00824ADB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• Assédio Moral Vertical Descendente</w:t>
      </w:r>
    </w:p>
    <w:p w:rsid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 ato do superior hierárquico assediar o (s) subordinado (s)</w:t>
      </w: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• Assédio Moral Vertical Ascendente</w:t>
      </w:r>
    </w:p>
    <w:p w:rsid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 ato do (s) subordinado (s) assediar (em) o superior hierárquico.</w:t>
      </w: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• Assédio Moral Horizontal</w:t>
      </w:r>
    </w:p>
    <w:p w:rsid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 ato de assediar parte dos colegas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de mesmo nível ou classe de um </w:t>
      </w: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mesmo campo laboral.</w:t>
      </w: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B80F5A" w:rsidRPr="00B80F5A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• Assédio Moral Misto</w:t>
      </w:r>
    </w:p>
    <w:p w:rsidR="00483C84" w:rsidRDefault="00B80F5A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Ocorre entre superiores e ao mesmo t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empo entre colegas de trabalho, </w:t>
      </w: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com as mesmas peculiaridades do assédio horizontal.</w:t>
      </w:r>
      <w:r w:rsidRPr="00B80F5A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cr/>
      </w:r>
    </w:p>
    <w:p w:rsidR="002E3175" w:rsidRDefault="002E3175" w:rsidP="00B80F5A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Página 5 e 6</w:t>
      </w:r>
    </w:p>
    <w:p w:rsidR="005F6DD9" w:rsidRPr="00EE2CC3" w:rsidRDefault="005F6DD9" w:rsidP="005F6DD9">
      <w:pPr>
        <w:pStyle w:val="PargrafodaLista"/>
        <w:numPr>
          <w:ilvl w:val="0"/>
          <w:numId w:val="2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</w:pPr>
      <w:r w:rsidRPr="00EE2CC3"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  <w:t>Situações que NÃO configuram Assédio Moral</w:t>
      </w:r>
    </w:p>
    <w:p w:rsidR="004A32C0" w:rsidRDefault="004A32C0" w:rsidP="004A32C0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793D9C" w:rsidRDefault="004A32C0" w:rsidP="004A32C0">
      <w:pPr>
        <w:pStyle w:val="PargrafodaLista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Situações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isoladas e </w:t>
      </w:r>
      <w:r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eventuais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</w:p>
    <w:p w:rsidR="004A32C0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</w:t>
      </w:r>
      <w:r w:rsid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odem até produzir dano moral ou </w:t>
      </w:r>
      <w:r w:rsidR="004A32C0"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configurar outro ilícito previsto </w:t>
      </w:r>
      <w:r w:rsid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na Lei Estadual nº 869/52, que d</w:t>
      </w:r>
      <w:r w:rsidR="004A32C0"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ispõe</w:t>
      </w:r>
      <w:r w:rsid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  <w:r w:rsidR="004A32C0"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sobre o Estatuto dos Funcionários Públicos Civis do Estado de Minas</w:t>
      </w:r>
      <w:r w:rsid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Gerais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, mas não caracterizam assédio moral</w:t>
      </w:r>
      <w:r w:rsidR="004A32C0"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;</w:t>
      </w:r>
    </w:p>
    <w:p w:rsidR="00793D9C" w:rsidRPr="004A32C0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793D9C" w:rsidRDefault="005F6DD9" w:rsidP="005F6DD9">
      <w:pPr>
        <w:pStyle w:val="PargrafodaLista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Exigências profissionais</w:t>
      </w:r>
      <w:r w:rsidR="00793D9C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</w:p>
    <w:p w:rsidR="005F6DD9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C</w:t>
      </w:r>
      <w:r w:rsidR="005F6DD9"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obranças, crí</w:t>
      </w:r>
      <w:r w:rsidR="004A32C0"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ticas construtivas e avaliações feitas de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forma explícita e não vexatória não são atos de assédio moral;</w:t>
      </w:r>
    </w:p>
    <w:p w:rsidR="00793D9C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793D9C" w:rsidRDefault="004A32C0" w:rsidP="00793D9C">
      <w:pPr>
        <w:pStyle w:val="PargrafodaLista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5F6DD9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Más condições de trabalho</w:t>
      </w:r>
      <w:r w:rsidR="00793D9C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</w:p>
    <w:p w:rsidR="004A32C0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D</w:t>
      </w:r>
      <w:r w:rsidRPr="00793D9C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esde que o indivíduo não seja submetido a estas condições de forma intencional com o objetivo de desmerecê-lo frente aos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demais, não configura assédio moral</w:t>
      </w:r>
      <w:r w:rsidRPr="00793D9C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;</w:t>
      </w:r>
    </w:p>
    <w:p w:rsidR="00793D9C" w:rsidRPr="00793D9C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793D9C" w:rsidRDefault="00793D9C" w:rsidP="00793D9C">
      <w:pPr>
        <w:pStyle w:val="PargrafodaLista"/>
        <w:numPr>
          <w:ilvl w:val="0"/>
          <w:numId w:val="3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Conflitos </w:t>
      </w:r>
    </w:p>
    <w:p w:rsidR="00793D9C" w:rsidRDefault="00793D9C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“</w:t>
      </w:r>
      <w:r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Algumas situações, como transferências de postos de trabalho; remanejamento do trabalhador ou da chefia de atividades, cargos ou funções; ou mudanças decorrentes de prioridades institucionais, são exemplos que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podem gerar conflitos, mas não</w:t>
      </w:r>
      <w:r w:rsidRPr="004A32C0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se configuram como assédio moral por si mesma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”.</w:t>
      </w:r>
    </w:p>
    <w:p w:rsidR="002E3175" w:rsidRPr="00793D9C" w:rsidRDefault="002E3175" w:rsidP="00793D9C">
      <w:pPr>
        <w:pStyle w:val="PargrafodaLista"/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4A32C0" w:rsidRPr="004A32C0" w:rsidRDefault="002E3175" w:rsidP="004A32C0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Página 7</w:t>
      </w:r>
    </w:p>
    <w:p w:rsidR="005F6DD9" w:rsidRPr="00EE2CC3" w:rsidRDefault="005F6DD9" w:rsidP="005F6DD9">
      <w:pPr>
        <w:pStyle w:val="PargrafodaLista"/>
        <w:numPr>
          <w:ilvl w:val="0"/>
          <w:numId w:val="2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</w:pPr>
      <w:r w:rsidRPr="00EE2CC3"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  <w:t>Como proceder nos casos de Assédio Moral:</w:t>
      </w:r>
    </w:p>
    <w:p w:rsidR="005F6DD9" w:rsidRPr="005F6DD9" w:rsidRDefault="005F6DD9" w:rsidP="005F6DD9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A vítima de assédio moral</w:t>
      </w:r>
      <w:r w:rsidRPr="005F6DD9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deverá procurar, presencialmente, a unidade setorial de recursos humanos do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órgão ao qual for vinculado ou </w:t>
      </w:r>
      <w:r w:rsidRPr="005F6DD9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registrar a reclamação em sistema elet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rônico próprio, disponibilizado </w:t>
      </w:r>
      <w:r w:rsidRPr="005F6DD9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pela </w:t>
      </w:r>
      <w:r w:rsidRPr="005F6DD9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>Ouvidoria-Geral do Estado - OGE.</w:t>
      </w:r>
    </w:p>
    <w:p w:rsidR="005F6DD9" w:rsidRDefault="005F6DD9" w:rsidP="005F6DD9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</w:p>
    <w:p w:rsidR="002E3175" w:rsidRDefault="002E3175" w:rsidP="005F6DD9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Página 8</w:t>
      </w:r>
    </w:p>
    <w:p w:rsidR="00EE2CC3" w:rsidRPr="00EE2CC3" w:rsidRDefault="00EE2CC3" w:rsidP="00EE2CC3">
      <w:pPr>
        <w:pStyle w:val="PargrafodaLista"/>
        <w:numPr>
          <w:ilvl w:val="0"/>
          <w:numId w:val="2"/>
        </w:num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</w:pPr>
      <w:r w:rsidRPr="00EE2CC3">
        <w:rPr>
          <w:rFonts w:ascii="inherit" w:eastAsia="Times New Roman" w:hAnsi="inherit" w:cs="Helvetica"/>
          <w:b/>
          <w:color w:val="1C1E21"/>
          <w:sz w:val="26"/>
          <w:szCs w:val="26"/>
          <w:lang w:eastAsia="pt-BR"/>
        </w:rPr>
        <w:t>Referências Bibliográficas</w:t>
      </w:r>
    </w:p>
    <w:p w:rsidR="00EE2CC3" w:rsidRPr="00EE2CC3" w:rsidRDefault="00EE2CC3" w:rsidP="00EE2CC3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EE2CC3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MINAS GERAIS. Decreto nº 47.528, de 12 de novembro de 2018.</w:t>
      </w:r>
    </w:p>
    <w:p w:rsidR="00EE2CC3" w:rsidRPr="00EE2CC3" w:rsidRDefault="00EE2CC3" w:rsidP="00EE2CC3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EE2CC3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MINAS GERAIS. Lei Complementar nº 116, de 11 de janeiro de 2011.</w:t>
      </w:r>
    </w:p>
    <w:p w:rsidR="00EE2CC3" w:rsidRPr="00EE2CC3" w:rsidRDefault="00EE2CC3" w:rsidP="00EE2CC3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 w:rsidRPr="00EE2CC3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MINAS GERAIS. Resolução Conjunt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a OGE/SEPLAG/CGE nº 01, de 5 de </w:t>
      </w:r>
      <w:r w:rsidRPr="00EE2CC3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dezembro de 2018</w:t>
      </w:r>
    </w:p>
    <w:p w:rsidR="004D1B24" w:rsidRPr="00331B3B" w:rsidRDefault="007C2E64" w:rsidP="004D1B24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lastRenderedPageBreak/>
        <w:t xml:space="preserve">NEPPOT/UFSC - </w:t>
      </w:r>
      <w:r w:rsidR="004D1B24"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Núcleo de Estudos de Processos Psicossociais e de Saúde nas Organiza</w:t>
      </w:r>
      <w:r w:rsid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ções e no Trabalho. </w:t>
      </w:r>
      <w:r w:rsidR="00EE2CC3" w:rsidRPr="004D1B24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>O que NÃO é assédio moral no trabalho. Há algumas situações que podem ser confundidas com assédio moral.</w:t>
      </w:r>
      <w:r w:rsidR="00EE2CC3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  <w:r w:rsid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Santa Catarina.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Disponível em: &lt;</w:t>
      </w:r>
      <w:r w:rsidR="004D1B24"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http://www.ouvidoriageral.mg.gov.br/ouvidorias-especializadas/assedio-moral</w:t>
      </w:r>
      <w:r w:rsid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&gt;. Acesso em: 26</w:t>
      </w:r>
      <w:r w:rsidR="004D1B24"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  <w:r w:rsid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mai. 2020</w:t>
      </w:r>
      <w:r w:rsidR="004D1B24"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.</w:t>
      </w:r>
    </w:p>
    <w:p w:rsidR="00EE2CC3" w:rsidRPr="00331B3B" w:rsidRDefault="004D1B24" w:rsidP="004D1B24">
      <w:pPr>
        <w:shd w:val="clear" w:color="auto" w:fill="FFFFFF"/>
        <w:spacing w:before="90" w:after="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MINAS GERAIS. </w:t>
      </w:r>
      <w:r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Con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troladoria-Geral do Estado,</w:t>
      </w:r>
      <w:r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O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uvidoria-Geral do Estado e </w:t>
      </w:r>
      <w:r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Secretaria de Estado d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e Planejamento e Gestão.</w:t>
      </w:r>
      <w:r w:rsidRPr="004D1B24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 xml:space="preserve"> Cartilha de</w:t>
      </w:r>
      <w:r w:rsidR="00EE2CC3" w:rsidRPr="004D1B24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 xml:space="preserve"> Conscientização e En</w:t>
      </w:r>
      <w:r w:rsidRPr="004D1B24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>frentamento à</w:t>
      </w:r>
      <w:r w:rsidR="00EE2CC3" w:rsidRPr="004D1B24">
        <w:rPr>
          <w:rFonts w:ascii="inherit" w:eastAsia="Times New Roman" w:hAnsi="inherit" w:cs="Helvetica"/>
          <w:b/>
          <w:color w:val="1C1E21"/>
          <w:sz w:val="21"/>
          <w:szCs w:val="21"/>
          <w:lang w:eastAsia="pt-BR"/>
        </w:rPr>
        <w:t xml:space="preserve"> Prática do Assédio Moral na Administração Pública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. Minas Gerais, 2019. 13 p., </w:t>
      </w:r>
      <w:r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Disponível em: &lt;http://www.ouvidoriageral.mg.gov.br/ouvidorias-especializadas/assedio-moral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&gt;. Acesso em: 26</w:t>
      </w:r>
      <w:r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 xml:space="preserve"> </w:t>
      </w:r>
      <w:r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mai. 2020</w:t>
      </w:r>
      <w:r w:rsidRPr="004D1B24">
        <w:rPr>
          <w:rFonts w:ascii="inherit" w:eastAsia="Times New Roman" w:hAnsi="inherit" w:cs="Helvetica"/>
          <w:color w:val="1C1E21"/>
          <w:sz w:val="21"/>
          <w:szCs w:val="21"/>
          <w:lang w:eastAsia="pt-BR"/>
        </w:rPr>
        <w:t>.</w:t>
      </w:r>
    </w:p>
    <w:sectPr w:rsidR="00EE2CC3" w:rsidRPr="00331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511"/>
    <w:multiLevelType w:val="hybridMultilevel"/>
    <w:tmpl w:val="33A6D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108"/>
    <w:multiLevelType w:val="hybridMultilevel"/>
    <w:tmpl w:val="2FB69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B11"/>
    <w:multiLevelType w:val="hybridMultilevel"/>
    <w:tmpl w:val="FC18A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5F29"/>
    <w:multiLevelType w:val="hybridMultilevel"/>
    <w:tmpl w:val="E0060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8"/>
    <w:rsid w:val="00110E11"/>
    <w:rsid w:val="001F244D"/>
    <w:rsid w:val="00243998"/>
    <w:rsid w:val="002E3175"/>
    <w:rsid w:val="00331B3B"/>
    <w:rsid w:val="00483C84"/>
    <w:rsid w:val="004A32C0"/>
    <w:rsid w:val="004D1B24"/>
    <w:rsid w:val="005F6DD9"/>
    <w:rsid w:val="00793D9C"/>
    <w:rsid w:val="007B7743"/>
    <w:rsid w:val="007C2E64"/>
    <w:rsid w:val="00824ADB"/>
    <w:rsid w:val="009624C1"/>
    <w:rsid w:val="009E309B"/>
    <w:rsid w:val="00B80F5A"/>
    <w:rsid w:val="00B8260D"/>
    <w:rsid w:val="00E9738F"/>
    <w:rsid w:val="00E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1A23-44DD-4FA2-9A75-F13B106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</dc:creator>
  <cp:keywords/>
  <dc:description/>
  <cp:lastModifiedBy>MAYARA</cp:lastModifiedBy>
  <cp:revision>4</cp:revision>
  <dcterms:created xsi:type="dcterms:W3CDTF">2020-05-25T13:36:00Z</dcterms:created>
  <dcterms:modified xsi:type="dcterms:W3CDTF">2020-05-26T20:06:00Z</dcterms:modified>
</cp:coreProperties>
</file>