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D543F0" w:rsidRPr="00D543F0" w:rsidTr="00D543F0">
        <w:trPr>
          <w:tblCellSpacing w:w="15" w:type="dxa"/>
        </w:trPr>
        <w:tc>
          <w:tcPr>
            <w:tcW w:w="0" w:type="auto"/>
            <w:hideMark/>
          </w:tcPr>
          <w:p w:rsidR="00D543F0" w:rsidRPr="00D543F0" w:rsidRDefault="00D543F0" w:rsidP="00D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43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textoinicial"/>
                <w:color w:val="000000"/>
                <w:sz w:val="27"/>
                <w:szCs w:val="27"/>
                <w:shd w:val="clear" w:color="auto" w:fill="FFFFFF"/>
              </w:rPr>
              <w:t>LEI 18581 2009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textoinicial"/>
                <w:color w:val="000000"/>
                <w:sz w:val="27"/>
                <w:szCs w:val="27"/>
                <w:shd w:val="clear" w:color="auto" w:fill="FFFFFF"/>
              </w:rPr>
              <w:t>de 14/12/2009</w:t>
            </w:r>
            <w:bookmarkStart w:id="0" w:name="_GoBack"/>
            <w:bookmarkEnd w:id="0"/>
            <w:r w:rsidRPr="00D543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D543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left="432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Institui o Adicional de Desempenho - ADE - no âmbito do Poder Judiciário do Estado de Minas Gerais.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left="432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O GOVERNADOR DO ESTADO DE MINAS GERAIS,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O Povo do Estado de Minas Gerais, por seus representantes, decretou e eu, em seu nome, promulgo a seguinte Lei: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1º Fica instituído, no âmbito do Poder Judiciário do Estado de Minas Gerais, o Adicional de Desempenho - ADE -, previsto no art. 31 da Constituição do Estado, com o objetivo de incentivar e valorizar o desempenho do servidor ocupante de cargo de provimento efetivo.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2º O ADE será pago mensalmente, nos termos desta Lei: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 - ao servidor cuja posse em cargo efetivo dos quadros de pessoal do Poder Judiciário do Estado de Minas Gerais tenha ocorrido após 15 de julho de 2003;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II - ao servidor dos quadros de pessoal do Poder Judiciário ativo no serviço público do Estado de Minas Gerais em 16 de julho de 2003 que </w:t>
            </w:r>
            <w:proofErr w:type="gram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optar,</w:t>
            </w:r>
            <w:proofErr w:type="gram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de forma expressa e irretratável, por substituir pelo ADE os adicionais por tempo de serviço que venha a ter direito a perceber.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1º O servidor a que se refere o inciso I deste artigo que, em virtude de aprovação em concurso público, for empossado em outro cargo do Poder Judiciário do Estado de Minas Gerais fará jus ao percentual recebido a título de ADE, adquirido e a adquirir, não se exigindo o cumprimento do período de carência estipulado no inciso I do art. 3º desta Lei.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2º No caso do servidor a que se refere o inciso II deste artigo, serão consideradas, para fins de concessão do ADE, as avaliações de desempenho relativas aos períodos subsequentes àquele em que for feita a opção.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3º O valor máximo a ser percebido a título de ADE não poderá ultrapassar 70% (setenta por cento) do vencimento básico do servidor, conforme tabela de escalonamento constante no Anexo desta Lei.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4º Na hipótese do inciso II deste artigo, o somatório de percentuais de ADE e dos adicionais por tempo de serviço, na forma de quinquênios e trintenário, não poderá exceder a 90% (noventa por cento) do vencimento básico do servidor.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§ 5º Não fará jus ao ADE o servidor que receba adicionais por tempo de serviço, ressalvada a opção prevista no inciso II deste artigo.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6º É vedada a concessão do ADE ao servidor ocupante, exclusivamente, de cargo em comissão declarado em lei de livre nomeação e exoneração.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3º São requisitos para obtenção do ADE: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 - carência de três anos de efetivo exercício, contados da posse em cargo de provimento efetivo dos quadros de pessoal do Poder Judiciário do Estado de Minas Gerais;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II - obtenção do número suficiente de avaliações de desempenho com resultado satisfatório, nos termos do Anexo desta Lei.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1º Considera-se satisfatório o resultado igual ou superior a 70% (setenta por cento) dos pontos distribuídos em cada Avaliação Especial de Desempenho - AED - ou Avaliação de Desempenho - AD.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2º Para fins de cálculo do ADE, o período considerado em cada AED ou AD corresponde a um ano de efetivo exercício.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3º Caso seja realizada mais de uma avaliação durante o período, será considerada a média aritmética dos pontos obtidos nas avaliações de desempenho.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4º Será computado, para fins de cálculo do ADE, o período em que o servidor estiver em uma das seguintes situações: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 - à disposição ou no exercício de cargo em comissão em outro órgão do Poder Judiciário do Estado;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II - requisitado para a prestação de serviço na Justiça Eleitoral;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III - no exercício de mandato sindical ou mandato eletivo.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§ 5º No período a que se refere o § </w:t>
            </w:r>
            <w:proofErr w:type="gram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4º ,</w:t>
            </w:r>
            <w:proofErr w:type="gram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fica dispensada a avaliação de desempenho, sendo atribuída ao servidor a pontuação máxima.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4º O valor do ADE corresponde a um percentual, não cumulativo, incidente sobre o vencimento básico do servidor, atribuído nos termos do Anexo desta Lei, de acordo com o número de avaliações de desempenho satisfatórias consideradas.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1º Para fins de cálculo do ADE, o cômputo dos resultados satisfatórios das avaliações de desempenho observará a ordem de sua obtenção pelo servidor, vedada a substituição de resultado já utilizado em um cálculo de ADE por outro posteriormente obtido.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 xml:space="preserve">§ 2º O pagamento do ADE será devido no mês subsequente ao da obtenção do número de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AEDs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satisfatórias previsto no Anexo desta Lei.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3º Caso as avaliações de desempenho não ocorram dentro do prazo previsto, será utilizada, para definição do percentual do ADE, a pontuação da última avaliação com resultado satisfatório, até que seja completado o número de avaliações necessárias ao nível subsequente, conforme o Anexo desta Lei, devendo as possíveis diferenças ser compensadas após a conclusão do processo de avaliação de desempenho.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§ 4º O servidor que fizer jus ao ADE continuará recebendo o adicional no percentual adquirido até completar o número de avaliações necessárias ao nível subsequente, conforme o Anexo desta Lei.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5º O ADE percebido pelo servidor será incorporado à sua remuneração para fins de cálculo de seus proventos de aposentadoria ou de pensão, nos termos da legislação previdenciária aplicável.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Art. 6º Ao servidor a que se refere o inciso I do art. 2º que obtiver a média mínima de 70% (setenta por cento) nas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AEDs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realizadas até a data de publicação desta Lei será assegurada a pontuação máxima, para fins de cálculo do percentual de ADE.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§ 1º É assegurado ao servidor a que se refere o inciso I do art. 2º desta Lei computar os resultados satisfatórios por ele obtidos nas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AEDs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relativas ao ano de 2003 e subsequentes.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§ 2º O cômputo dos resultados satisfatórios obtidos nas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AEDs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relativas aos anos de 2003 a 2009, na forma do § 1º deste artigo, garantirá ao servidor o recebimento retroativo do ADE a partir da data em que tiver preenchido os requisitos constantes no art. 3º desta Lei, ficando a forma de pagamento condicionada à disponibilidade financeira e orçamentária do Tribunal de Justiça.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7º A AED e a AD serão realizadas, para os fins previstos nesta Lei, com observância dos critérios e requisitos estabelecidos em regulamentação própria expedida pelo Tribunal de Justiça.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8º O Tribunal de Justiça regulamentará o disposto nesta Lei no prazo de noventa dias contados da data de sua publicação.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Art. 9º Esta Lei entra em vigor na data de sua publicação.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Palácio da Liberdade, em Belo Horizonte, aos 14 de dezembro de 2009; 221º da Inconfidência Mineira e 188º da Independência do Brasil.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AÉCIO NEVES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Danilo de Castro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Renata Maria Paes de Vilhena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ANEXO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(a que se referem o § 3º do art. </w:t>
            </w:r>
            <w:proofErr w:type="gramStart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2º ,</w:t>
            </w:r>
            <w:proofErr w:type="gramEnd"/>
            <w:r w:rsidRPr="00D543F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o inciso II do art. 3º e o art. 4º da Lei nº 18.581, de 14 de dezembro de 2009)</w:t>
            </w:r>
          </w:p>
          <w:p w:rsidR="00D543F0" w:rsidRPr="00D543F0" w:rsidRDefault="00D543F0" w:rsidP="00D543F0">
            <w:pPr>
              <w:spacing w:before="100" w:beforeAutospacing="1" w:after="0" w:line="240" w:lineRule="auto"/>
              <w:ind w:firstLine="73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W w:w="93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3900"/>
              <w:gridCol w:w="3810"/>
            </w:tblGrid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Coluna A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Coluna B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Coluna C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Nível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 xml:space="preserve">Número de </w:t>
                  </w:r>
                  <w:proofErr w:type="spellStart"/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AEDs</w:t>
                  </w:r>
                  <w:proofErr w:type="spellEnd"/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 xml:space="preserve"> ou </w:t>
                  </w:r>
                  <w:proofErr w:type="spellStart"/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ADs</w:t>
                  </w:r>
                  <w:proofErr w:type="spellEnd"/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 xml:space="preserve"> com resultados satisfatórios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Valor do ADE (percentual incidente sobre o vencimento básico do servidor)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I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6%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II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10%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III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20%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IV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30%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V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40%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VI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50%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VII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60%</w:t>
                  </w:r>
                </w:p>
              </w:tc>
            </w:tr>
            <w:tr w:rsidR="00D543F0" w:rsidRPr="00D543F0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VIII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3F0" w:rsidRPr="00D543F0" w:rsidRDefault="00D543F0" w:rsidP="00D543F0">
                  <w:pPr>
                    <w:spacing w:before="100" w:beforeAutospacing="1"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543F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>70%</w:t>
                  </w:r>
                </w:p>
              </w:tc>
            </w:tr>
          </w:tbl>
          <w:p w:rsidR="00D543F0" w:rsidRPr="00D543F0" w:rsidRDefault="00D543F0" w:rsidP="00D543F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543F0" w:rsidRPr="00D543F0" w:rsidRDefault="00D543F0" w:rsidP="00D5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3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5" style="width:0;height:.75pt" o:hralign="center" o:hrstd="t" o:hrnoshade="t" o:hr="t" fillcolor="black" stroked="f"/>
        </w:pict>
      </w:r>
    </w:p>
    <w:p w:rsidR="006711BD" w:rsidRDefault="00D543F0" w:rsidP="00D543F0">
      <w:pPr>
        <w:jc w:val="center"/>
      </w:pPr>
    </w:p>
    <w:sectPr w:rsidR="00671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5"/>
    <w:rsid w:val="00170618"/>
    <w:rsid w:val="00602085"/>
    <w:rsid w:val="00BE0732"/>
    <w:rsid w:val="00D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inicial">
    <w:name w:val="textoinicial"/>
    <w:basedOn w:val="Fontepargpadro"/>
    <w:rsid w:val="00D543F0"/>
  </w:style>
  <w:style w:type="paragraph" w:customStyle="1" w:styleId="western">
    <w:name w:val="western"/>
    <w:basedOn w:val="Normal"/>
    <w:rsid w:val="00D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43F0"/>
  </w:style>
  <w:style w:type="paragraph" w:styleId="Textodebalo">
    <w:name w:val="Balloon Text"/>
    <w:basedOn w:val="Normal"/>
    <w:link w:val="TextodebaloChar"/>
    <w:uiPriority w:val="99"/>
    <w:semiHidden/>
    <w:unhideWhenUsed/>
    <w:rsid w:val="00D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inicial">
    <w:name w:val="textoinicial"/>
    <w:basedOn w:val="Fontepargpadro"/>
    <w:rsid w:val="00D543F0"/>
  </w:style>
  <w:style w:type="paragraph" w:customStyle="1" w:styleId="western">
    <w:name w:val="western"/>
    <w:basedOn w:val="Normal"/>
    <w:rsid w:val="00D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43F0"/>
  </w:style>
  <w:style w:type="paragraph" w:styleId="Textodebalo">
    <w:name w:val="Balloon Text"/>
    <w:basedOn w:val="Normal"/>
    <w:link w:val="TextodebaloChar"/>
    <w:uiPriority w:val="99"/>
    <w:semiHidden/>
    <w:unhideWhenUsed/>
    <w:rsid w:val="00D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pa3ck</dc:creator>
  <cp:keywords/>
  <dc:description/>
  <cp:lastModifiedBy>pa3ck</cp:lastModifiedBy>
  <cp:revision>2</cp:revision>
  <dcterms:created xsi:type="dcterms:W3CDTF">2016-10-01T23:52:00Z</dcterms:created>
  <dcterms:modified xsi:type="dcterms:W3CDTF">2016-10-01T23:53:00Z</dcterms:modified>
</cp:coreProperties>
</file>